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F" w:rsidRPr="00EE781F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Position Summary:</w:t>
      </w:r>
    </w:p>
    <w:p w:rsidR="00EE781F" w:rsidRPr="00D509A7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 xml:space="preserve">Round Lake Treatment Centre is seeking a </w:t>
      </w:r>
      <w:r w:rsidRPr="00D509A7">
        <w:rPr>
          <w:rFonts w:ascii="Arial" w:eastAsia="Times New Roman" w:hAnsi="Arial" w:cs="Arial"/>
          <w:sz w:val="24"/>
          <w:szCs w:val="24"/>
          <w:lang w:eastAsia="en-CA"/>
        </w:rPr>
        <w:t>Clinical Counsellor/</w:t>
      </w:r>
      <w:r w:rsidRPr="00EE781F">
        <w:rPr>
          <w:rFonts w:ascii="Arial" w:eastAsia="Times New Roman" w:hAnsi="Arial" w:cs="Arial"/>
          <w:sz w:val="24"/>
          <w:szCs w:val="24"/>
          <w:lang w:eastAsia="en-CA"/>
        </w:rPr>
        <w:t>Wellness</w:t>
      </w:r>
      <w:r w:rsidRPr="00D509A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EE781F">
        <w:rPr>
          <w:rFonts w:ascii="Arial" w:eastAsia="Times New Roman" w:hAnsi="Arial" w:cs="Arial"/>
          <w:sz w:val="24"/>
          <w:szCs w:val="24"/>
          <w:lang w:eastAsia="en-CA"/>
        </w:rPr>
        <w:t>Facilitator, for a contracted full time opportunity.</w:t>
      </w:r>
    </w:p>
    <w:p w:rsidR="00D509A7" w:rsidRPr="00D509A7" w:rsidRDefault="00D509A7" w:rsidP="00D509A7">
      <w:pPr>
        <w:rPr>
          <w:rFonts w:ascii="Arial" w:eastAsia="Arial Unicode MS" w:hAnsi="Arial" w:cs="Arial"/>
          <w:sz w:val="24"/>
          <w:szCs w:val="24"/>
        </w:rPr>
      </w:pPr>
      <w:r w:rsidRPr="00D509A7">
        <w:rPr>
          <w:rFonts w:ascii="Arial" w:eastAsia="Arial Unicode MS" w:hAnsi="Arial" w:cs="Arial"/>
          <w:sz w:val="24"/>
          <w:szCs w:val="24"/>
        </w:rPr>
        <w:t xml:space="preserve">The Clinical Counsellor/Wellness Facilitator’s position is responsible for the delivery of </w:t>
      </w:r>
      <w:r w:rsidRPr="00D509A7">
        <w:rPr>
          <w:rFonts w:ascii="Arial" w:eastAsia="Arial Unicode MS" w:hAnsi="Arial" w:cs="Arial"/>
          <w:sz w:val="24"/>
          <w:szCs w:val="24"/>
        </w:rPr>
        <w:t xml:space="preserve">clinical and facilitation </w:t>
      </w:r>
      <w:r w:rsidRPr="00D509A7">
        <w:rPr>
          <w:rFonts w:ascii="Arial" w:eastAsia="Arial Unicode MS" w:hAnsi="Arial" w:cs="Arial"/>
          <w:sz w:val="24"/>
          <w:szCs w:val="24"/>
        </w:rPr>
        <w:t>services using trauma informed practices and models that ensure client focused and culturally relevant treatment content are provided to address client needs in an appropriate and effective manner</w:t>
      </w:r>
    </w:p>
    <w:p w:rsidR="00D509A7" w:rsidRPr="00D509A7" w:rsidRDefault="00D509A7" w:rsidP="00D509A7">
      <w:pPr>
        <w:rPr>
          <w:rFonts w:ascii="Arial" w:eastAsia="Arial Unicode MS" w:hAnsi="Arial" w:cs="Arial"/>
          <w:sz w:val="24"/>
          <w:szCs w:val="24"/>
        </w:rPr>
      </w:pPr>
    </w:p>
    <w:p w:rsidR="00D509A7" w:rsidRPr="00D509A7" w:rsidRDefault="00D509A7" w:rsidP="00D509A7">
      <w:pPr>
        <w:rPr>
          <w:rFonts w:ascii="Arial" w:eastAsia="Arial Unicode MS" w:hAnsi="Arial" w:cs="Arial"/>
          <w:sz w:val="24"/>
          <w:szCs w:val="24"/>
        </w:rPr>
      </w:pPr>
      <w:r w:rsidRPr="00D509A7">
        <w:rPr>
          <w:rFonts w:ascii="Arial" w:eastAsia="Arial Unicode MS" w:hAnsi="Arial" w:cs="Arial"/>
          <w:sz w:val="24"/>
          <w:szCs w:val="24"/>
        </w:rPr>
        <w:t xml:space="preserve">The Clinical Counsellor/Wellness Facility will provide comprehensive bio/psycho/social services for persons with substance use problems/disorders or concurrent substance use and mental health problems that include a continuum of services designed to optimize clients’ recovery and ability to function. </w:t>
      </w:r>
    </w:p>
    <w:p w:rsidR="00EE781F" w:rsidRPr="00EE781F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>RLTC is an alcohol and drug free environment. Service providers in the substance misuse field must maintain a reasonable standard of professional practice and will act as a role model.</w:t>
      </w:r>
    </w:p>
    <w:p w:rsidR="00EE781F" w:rsidRPr="00EE781F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Qualifications:</w:t>
      </w:r>
    </w:p>
    <w:p w:rsidR="00EE781F" w:rsidRPr="00D509A7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>Education, Training and Experience:</w:t>
      </w:r>
    </w:p>
    <w:p w:rsidR="00D509A7" w:rsidRPr="00D509A7" w:rsidRDefault="00D509A7" w:rsidP="00D509A7">
      <w:pPr>
        <w:rPr>
          <w:rFonts w:ascii="Arial" w:hAnsi="Arial" w:cs="Arial"/>
          <w:b/>
          <w:sz w:val="24"/>
          <w:szCs w:val="24"/>
        </w:rPr>
      </w:pPr>
      <w:r w:rsidRPr="00D509A7">
        <w:rPr>
          <w:rFonts w:ascii="Arial" w:hAnsi="Arial" w:cs="Arial"/>
          <w:b/>
          <w:sz w:val="24"/>
          <w:szCs w:val="24"/>
        </w:rPr>
        <w:t>Education and Experience</w:t>
      </w:r>
    </w:p>
    <w:p w:rsidR="00D509A7" w:rsidRPr="00D509A7" w:rsidRDefault="00D509A7" w:rsidP="00D509A7">
      <w:pPr>
        <w:rPr>
          <w:rFonts w:ascii="Arial" w:hAnsi="Arial" w:cs="Arial"/>
          <w:b/>
          <w:sz w:val="24"/>
          <w:szCs w:val="24"/>
        </w:rPr>
      </w:pPr>
    </w:p>
    <w:p w:rsidR="00D509A7" w:rsidRPr="00D509A7" w:rsidRDefault="00D509A7" w:rsidP="00D509A7">
      <w:pPr>
        <w:numPr>
          <w:ilvl w:val="0"/>
          <w:numId w:val="4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At a minimum, a </w:t>
      </w:r>
      <w:proofErr w:type="spellStart"/>
      <w:r w:rsidRPr="00D509A7">
        <w:rPr>
          <w:rFonts w:ascii="Arial" w:eastAsia="Times New Roman" w:hAnsi="Arial" w:cs="Arial"/>
          <w:color w:val="333333"/>
          <w:sz w:val="24"/>
          <w:szCs w:val="24"/>
        </w:rPr>
        <w:t>Masters</w:t>
      </w:r>
      <w:proofErr w:type="spellEnd"/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 degree from an accredited educational institution in Allied Health, </w:t>
      </w:r>
      <w:r w:rsidRPr="00D509A7">
        <w:rPr>
          <w:rFonts w:ascii="Arial" w:eastAsia="Times New Roman" w:hAnsi="Arial" w:cs="Arial"/>
          <w:color w:val="333333"/>
          <w:sz w:val="24"/>
          <w:szCs w:val="24"/>
        </w:rPr>
        <w:t>Behavioural</w:t>
      </w:r>
      <w:bookmarkStart w:id="0" w:name="_GoBack"/>
      <w:bookmarkEnd w:id="0"/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, or Social Science field relevant to the position.  </w:t>
      </w:r>
    </w:p>
    <w:p w:rsidR="00D509A7" w:rsidRPr="00D509A7" w:rsidRDefault="00D509A7" w:rsidP="00D509A7">
      <w:pPr>
        <w:numPr>
          <w:ilvl w:val="0"/>
          <w:numId w:val="4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>Minimum 2 years’ experience in residential treatment or related counsel</w:t>
      </w:r>
      <w:r>
        <w:rPr>
          <w:rFonts w:ascii="Arial" w:eastAsia="Times New Roman" w:hAnsi="Arial" w:cs="Arial"/>
          <w:color w:val="333333"/>
          <w:sz w:val="24"/>
          <w:szCs w:val="24"/>
        </w:rPr>
        <w:t>l</w:t>
      </w:r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ing experience of First Nations clients and in substance misuse and mental health programs or an equivalent combination of education, training and experience.  </w:t>
      </w:r>
    </w:p>
    <w:p w:rsidR="00D509A7" w:rsidRPr="00D509A7" w:rsidRDefault="00D509A7" w:rsidP="00D509A7">
      <w:pPr>
        <w:ind w:left="360" w:right="900"/>
        <w:jc w:val="both"/>
        <w:rPr>
          <w:rFonts w:ascii="Arial" w:hAnsi="Arial" w:cs="Arial"/>
          <w:sz w:val="24"/>
          <w:szCs w:val="24"/>
        </w:rPr>
      </w:pPr>
    </w:p>
    <w:p w:rsidR="00D509A7" w:rsidRPr="00D509A7" w:rsidRDefault="00D509A7" w:rsidP="00D509A7">
      <w:pPr>
        <w:rPr>
          <w:rFonts w:ascii="Arial" w:hAnsi="Arial" w:cs="Arial"/>
          <w:b/>
          <w:sz w:val="24"/>
          <w:szCs w:val="24"/>
        </w:rPr>
      </w:pPr>
      <w:r w:rsidRPr="00D509A7">
        <w:rPr>
          <w:rFonts w:ascii="Arial" w:hAnsi="Arial" w:cs="Arial"/>
          <w:b/>
          <w:sz w:val="24"/>
          <w:szCs w:val="24"/>
        </w:rPr>
        <w:t xml:space="preserve">Skills and Abilities 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Demonstrated background and knowledge of First Nations peoples’ customs, culture, and impact of trauma issues, and cultural oppression. 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>Knowledge of trauma informed practices and first rate group facilitation skills.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Qualities including cooperation; sound judgment, tact, and diplomacy; strong negotiation, and consensus-building skills; the ability to work effectively and collaboratively in a demanding and dynamic environment. 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Excellent oral and written communication skills. Computer skills in Microsoft Word, Excel, PowerPoint and email.  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>Physical ability to perform the duties of the position.</w:t>
      </w:r>
    </w:p>
    <w:p w:rsidR="00D509A7" w:rsidRPr="00D509A7" w:rsidRDefault="00D509A7" w:rsidP="00D509A7">
      <w:pPr>
        <w:numPr>
          <w:ilvl w:val="0"/>
          <w:numId w:val="3"/>
        </w:numPr>
        <w:ind w:right="900"/>
        <w:jc w:val="both"/>
        <w:rPr>
          <w:rFonts w:ascii="Arial" w:hAnsi="Arial" w:cs="Arial"/>
          <w:sz w:val="24"/>
          <w:szCs w:val="24"/>
        </w:rPr>
      </w:pPr>
      <w:r w:rsidRPr="00D509A7">
        <w:rPr>
          <w:rFonts w:ascii="Arial" w:eastAsia="Times New Roman" w:hAnsi="Arial" w:cs="Arial"/>
          <w:color w:val="333333"/>
          <w:sz w:val="24"/>
          <w:szCs w:val="24"/>
        </w:rPr>
        <w:t xml:space="preserve">Class Five Driver’s License as Required and Class Four Driver’s license an asset.  </w:t>
      </w:r>
    </w:p>
    <w:p w:rsidR="00EE781F" w:rsidRPr="00EE781F" w:rsidRDefault="00EE781F" w:rsidP="00D509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 xml:space="preserve">Submit cover letter, </w:t>
      </w:r>
      <w:proofErr w:type="spellStart"/>
      <w:r w:rsidRPr="00EE781F">
        <w:rPr>
          <w:rFonts w:ascii="Arial" w:eastAsia="Times New Roman" w:hAnsi="Arial" w:cs="Arial"/>
          <w:sz w:val="24"/>
          <w:szCs w:val="24"/>
          <w:lang w:eastAsia="en-CA"/>
        </w:rPr>
        <w:t>resumé</w:t>
      </w:r>
      <w:proofErr w:type="spellEnd"/>
      <w:r w:rsidRPr="00EE781F">
        <w:rPr>
          <w:rFonts w:ascii="Arial" w:eastAsia="Times New Roman" w:hAnsi="Arial" w:cs="Arial"/>
          <w:sz w:val="24"/>
          <w:szCs w:val="24"/>
          <w:lang w:eastAsia="en-CA"/>
        </w:rPr>
        <w:t xml:space="preserve">, three written letters of professional references, and copies of certificates to the attention of the Hiring Committee.  </w:t>
      </w:r>
      <w:r w:rsidRPr="00EE781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Incomplete </w:t>
      </w:r>
      <w:r w:rsidRPr="00EE781F">
        <w:rPr>
          <w:rFonts w:ascii="Arial" w:eastAsia="Times New Roman" w:hAnsi="Arial" w:cs="Arial"/>
          <w:sz w:val="24"/>
          <w:szCs w:val="24"/>
          <w:lang w:eastAsia="en-CA"/>
        </w:rPr>
        <w:t>applications will not be accepted. No phone calls please.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Round Lake Treatment Centre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>200 Emery Louis Road, Armstrong, BC V0E 1B5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>Fax: (250) 546-3227 Email: AmandaB@roundlake.bc.ca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Closing Date: Open Until Filled 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  <w:t>Only those potential candidates selected for an interview will be contacted.</w:t>
      </w:r>
    </w:p>
    <w:p w:rsidR="00EE781F" w:rsidRPr="00EE781F" w:rsidRDefault="00EE781F" w:rsidP="00D509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E781F">
        <w:rPr>
          <w:rFonts w:ascii="Arial" w:eastAsia="Times New Roman" w:hAnsi="Arial" w:cs="Arial"/>
          <w:sz w:val="24"/>
          <w:szCs w:val="24"/>
          <w:lang w:eastAsia="en-CA"/>
        </w:rPr>
        <w:t>The successful candidate will be required to undergo a Criminal Record Check.</w:t>
      </w:r>
    </w:p>
    <w:p w:rsidR="008B1099" w:rsidRPr="00D509A7" w:rsidRDefault="008B1099">
      <w:pPr>
        <w:rPr>
          <w:rFonts w:ascii="Arial" w:hAnsi="Arial" w:cs="Arial"/>
          <w:sz w:val="24"/>
          <w:szCs w:val="24"/>
        </w:rPr>
      </w:pPr>
    </w:p>
    <w:sectPr w:rsidR="008B1099" w:rsidRPr="00D50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62"/>
    <w:multiLevelType w:val="hybridMultilevel"/>
    <w:tmpl w:val="5E80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82410"/>
    <w:multiLevelType w:val="hybridMultilevel"/>
    <w:tmpl w:val="64488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975F3F"/>
    <w:multiLevelType w:val="multilevel"/>
    <w:tmpl w:val="969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95490"/>
    <w:multiLevelType w:val="multilevel"/>
    <w:tmpl w:val="CB3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F"/>
    <w:rsid w:val="000C517A"/>
    <w:rsid w:val="00146C6B"/>
    <w:rsid w:val="00341EC7"/>
    <w:rsid w:val="00393318"/>
    <w:rsid w:val="005D6E54"/>
    <w:rsid w:val="006B0731"/>
    <w:rsid w:val="00831B3A"/>
    <w:rsid w:val="00856706"/>
    <w:rsid w:val="008B1099"/>
    <w:rsid w:val="00996797"/>
    <w:rsid w:val="00D509A7"/>
    <w:rsid w:val="00EE781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Isaac</dc:creator>
  <cp:lastModifiedBy> </cp:lastModifiedBy>
  <cp:revision>1</cp:revision>
  <dcterms:created xsi:type="dcterms:W3CDTF">2018-08-23T14:39:00Z</dcterms:created>
  <dcterms:modified xsi:type="dcterms:W3CDTF">2018-08-23T15:36:00Z</dcterms:modified>
</cp:coreProperties>
</file>